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B9" w:rsidRPr="00CE13B2" w:rsidRDefault="00D15174" w:rsidP="00521C46">
      <w:pPr>
        <w:autoSpaceDE w:val="0"/>
        <w:autoSpaceDN w:val="0"/>
        <w:adjustRightInd w:val="0"/>
        <w:spacing w:after="0" w:line="360" w:lineRule="auto"/>
        <w:rPr>
          <w:rFonts w:ascii="Arial" w:eastAsia="Times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1216660" cy="1017905"/>
            <wp:effectExtent l="0" t="0" r="2540" b="0"/>
            <wp:docPr id="1" name="Immagine 1" descr="Descrizione: C:\Users\a264312\Desktop\LOGO S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264312\Desktop\LOGO SOGI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DC" w:rsidRDefault="00B90DDC" w:rsidP="00B90DDC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Modello “P1”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 xml:space="preserve">DICHIARAZIONE Al SENSI DELL ART. </w:t>
      </w:r>
      <w:r w:rsidR="007D3D73" w:rsidRPr="00CE13B2">
        <w:rPr>
          <w:rFonts w:ascii="Arial" w:hAnsi="Arial" w:cs="Arial"/>
          <w:b/>
          <w:bCs/>
          <w:sz w:val="24"/>
          <w:szCs w:val="24"/>
        </w:rPr>
        <w:t>4 DEL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PROTOCOLLO DI LEGALITA’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Oggetto dell’appalto: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Codice CIG</w:t>
      </w:r>
      <w:r w:rsidR="00BA401A" w:rsidRPr="00CE13B2">
        <w:rPr>
          <w:rFonts w:ascii="Arial" w:hAnsi="Arial" w:cs="Arial"/>
          <w:b/>
          <w:bCs/>
          <w:sz w:val="24"/>
          <w:szCs w:val="24"/>
        </w:rPr>
        <w:t>______________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7D3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Il sottoscritto, </w:t>
      </w:r>
      <w:r w:rsidR="00591699" w:rsidRPr="00CE13B2">
        <w:rPr>
          <w:rFonts w:ascii="Arial" w:hAnsi="Arial" w:cs="Arial"/>
          <w:sz w:val="24"/>
          <w:szCs w:val="24"/>
        </w:rPr>
        <w:t>____________</w:t>
      </w:r>
      <w:r w:rsidRPr="00CE13B2">
        <w:rPr>
          <w:rFonts w:ascii="Arial" w:hAnsi="Arial" w:cs="Arial"/>
          <w:sz w:val="24"/>
          <w:szCs w:val="24"/>
        </w:rPr>
        <w:t xml:space="preserve"> nato a </w:t>
      </w:r>
      <w:r w:rsidR="00591699" w:rsidRPr="00CE13B2">
        <w:rPr>
          <w:rFonts w:ascii="Arial" w:hAnsi="Arial" w:cs="Arial"/>
          <w:sz w:val="24"/>
          <w:szCs w:val="24"/>
        </w:rPr>
        <w:t>__________</w:t>
      </w:r>
      <w:r w:rsidRPr="00CE13B2">
        <w:rPr>
          <w:rFonts w:ascii="Arial" w:hAnsi="Arial" w:cs="Arial"/>
          <w:sz w:val="24"/>
          <w:szCs w:val="24"/>
        </w:rPr>
        <w:t xml:space="preserve"> il </w:t>
      </w:r>
      <w:r w:rsidR="00591699" w:rsidRPr="00CE13B2">
        <w:rPr>
          <w:rFonts w:ascii="Arial" w:hAnsi="Arial" w:cs="Arial"/>
          <w:sz w:val="24"/>
          <w:szCs w:val="24"/>
        </w:rPr>
        <w:t>_______</w:t>
      </w:r>
      <w:r w:rsidRPr="00CE13B2">
        <w:rPr>
          <w:rFonts w:ascii="Arial" w:hAnsi="Arial" w:cs="Arial"/>
          <w:sz w:val="24"/>
          <w:szCs w:val="24"/>
        </w:rPr>
        <w:t xml:space="preserve"> in qualità di legale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rappresentante della ditta </w:t>
      </w:r>
      <w:r w:rsidR="00591699" w:rsidRPr="00CE13B2">
        <w:rPr>
          <w:rFonts w:ascii="Arial" w:hAnsi="Arial" w:cs="Arial"/>
          <w:sz w:val="24"/>
          <w:szCs w:val="24"/>
        </w:rPr>
        <w:t>___________________________</w:t>
      </w:r>
      <w:r w:rsidRPr="00CE13B2">
        <w:rPr>
          <w:rFonts w:ascii="Arial" w:hAnsi="Arial" w:cs="Arial"/>
          <w:sz w:val="24"/>
          <w:szCs w:val="24"/>
        </w:rPr>
        <w:t xml:space="preserve"> con sede in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_____________</w:t>
      </w:r>
      <w:r w:rsidRPr="00CE13B2">
        <w:rPr>
          <w:rFonts w:ascii="Arial" w:hAnsi="Arial" w:cs="Arial"/>
          <w:sz w:val="24"/>
          <w:szCs w:val="24"/>
        </w:rPr>
        <w:t xml:space="preserve"> , via </w:t>
      </w:r>
      <w:r w:rsidR="00591699" w:rsidRPr="00CE13B2">
        <w:rPr>
          <w:rFonts w:ascii="Arial" w:hAnsi="Arial" w:cs="Arial"/>
          <w:sz w:val="24"/>
          <w:szCs w:val="24"/>
        </w:rPr>
        <w:t>______________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>C.F.</w:t>
      </w:r>
      <w:r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 xml:space="preserve">e Partita IVA </w:t>
      </w:r>
      <w:r w:rsidRPr="00CE13B2">
        <w:rPr>
          <w:rFonts w:ascii="Arial" w:hAnsi="Arial" w:cs="Arial"/>
          <w:sz w:val="24"/>
          <w:szCs w:val="24"/>
        </w:rPr>
        <w:t>, partecipante alla procedura</w:t>
      </w:r>
      <w:r w:rsidR="007D3D73" w:rsidRPr="00CE13B2">
        <w:rPr>
          <w:rFonts w:ascii="Arial" w:hAnsi="Arial" w:cs="Arial"/>
          <w:sz w:val="24"/>
          <w:szCs w:val="24"/>
        </w:rPr>
        <w:t xml:space="preserve"> in oggetto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699" w:rsidRPr="00CE13B2" w:rsidRDefault="00701246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d</w:t>
      </w:r>
      <w:r w:rsidR="00591699" w:rsidRPr="00CE13B2">
        <w:rPr>
          <w:rFonts w:ascii="Arial" w:hAnsi="Arial" w:cs="Arial"/>
          <w:sz w:val="24"/>
          <w:szCs w:val="24"/>
        </w:rPr>
        <w:t xml:space="preserve">i essere a conoscenza delle norme pattizie </w:t>
      </w:r>
      <w:r w:rsidRPr="00CE13B2">
        <w:rPr>
          <w:rFonts w:ascii="Arial" w:hAnsi="Arial" w:cs="Arial"/>
          <w:sz w:val="24"/>
          <w:szCs w:val="24"/>
        </w:rPr>
        <w:t>di cui al Protocollo di Legalità s</w:t>
      </w:r>
      <w:r w:rsidR="007E74CD" w:rsidRPr="00CE13B2">
        <w:rPr>
          <w:rFonts w:ascii="Arial" w:hAnsi="Arial" w:cs="Arial"/>
          <w:sz w:val="24"/>
          <w:szCs w:val="24"/>
        </w:rPr>
        <w:t xml:space="preserve">ottoscritto il 23 marzo 2011 </w:t>
      </w:r>
      <w:r w:rsidRPr="00CE13B2">
        <w:rPr>
          <w:rFonts w:ascii="Arial" w:hAnsi="Arial" w:cs="Arial"/>
          <w:sz w:val="24"/>
          <w:szCs w:val="24"/>
        </w:rPr>
        <w:t xml:space="preserve">dalla Stazione Appaltante con le Prefetture di </w:t>
      </w:r>
      <w:r w:rsidRPr="00CE13B2">
        <w:rPr>
          <w:rFonts w:ascii="Arial" w:eastAsia="Calibri" w:hAnsi="Arial" w:cs="Arial"/>
          <w:sz w:val="24"/>
          <w:szCs w:val="24"/>
        </w:rPr>
        <w:t xml:space="preserve">Alessandria, Vercelli, Caserta, Latina, Matera, Piacenza e Roma </w:t>
      </w:r>
      <w:r w:rsidRPr="00CE13B2">
        <w:rPr>
          <w:rFonts w:ascii="Arial" w:hAnsi="Arial" w:cs="Arial"/>
          <w:sz w:val="24"/>
          <w:szCs w:val="24"/>
        </w:rPr>
        <w:t xml:space="preserve">consultabile al sito </w:t>
      </w:r>
      <w:hyperlink r:id="rId13" w:history="1">
        <w:r w:rsidRPr="00CE13B2">
          <w:rPr>
            <w:rStyle w:val="Collegamentoipertestuale"/>
            <w:rFonts w:ascii="Arial" w:hAnsi="Arial" w:cs="Arial"/>
            <w:sz w:val="24"/>
            <w:szCs w:val="24"/>
          </w:rPr>
          <w:t>www.sogin.it</w:t>
        </w:r>
      </w:hyperlink>
      <w:r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eastAsia="Times" w:hAnsi="Arial" w:cs="Arial"/>
          <w:sz w:val="24"/>
          <w:szCs w:val="24"/>
        </w:rPr>
        <w:t xml:space="preserve">e di accettarne incondizionatamente il contenuto e gli effetti, 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SI IMPEGNA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9EE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secondo quanto previsto dal Protocollo di Legalità, che qui si intende integralmente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trascritto, sin dalla presentazione della domanda di partecipazione alla gara in oggetto specificata,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9232D5" w:rsidRPr="00CE13B2">
        <w:rPr>
          <w:rFonts w:ascii="Arial" w:hAnsi="Arial" w:cs="Arial"/>
          <w:sz w:val="24"/>
          <w:szCs w:val="24"/>
        </w:rPr>
        <w:t xml:space="preserve">e </w:t>
      </w:r>
      <w:r w:rsidRPr="00CE13B2">
        <w:rPr>
          <w:rFonts w:ascii="Arial" w:hAnsi="Arial" w:cs="Arial"/>
          <w:sz w:val="24"/>
          <w:szCs w:val="24"/>
        </w:rPr>
        <w:t xml:space="preserve">in caso di aggiudicazione del relativo appalto, a rispettare e far rispettare le </w:t>
      </w:r>
      <w:r w:rsidR="00591699" w:rsidRPr="00CE13B2">
        <w:rPr>
          <w:rFonts w:ascii="Arial" w:hAnsi="Arial" w:cs="Arial"/>
          <w:sz w:val="24"/>
          <w:szCs w:val="24"/>
        </w:rPr>
        <w:t>c</w:t>
      </w:r>
      <w:r w:rsidR="009232D5" w:rsidRPr="00CE13B2">
        <w:rPr>
          <w:rFonts w:ascii="Arial" w:hAnsi="Arial" w:cs="Arial"/>
          <w:sz w:val="24"/>
          <w:szCs w:val="24"/>
        </w:rPr>
        <w:t>lau</w:t>
      </w:r>
      <w:r w:rsidR="00591699" w:rsidRPr="00CE13B2">
        <w:rPr>
          <w:rFonts w:ascii="Arial" w:hAnsi="Arial" w:cs="Arial"/>
          <w:sz w:val="24"/>
          <w:szCs w:val="24"/>
        </w:rPr>
        <w:t>sole</w:t>
      </w:r>
      <w:r w:rsidR="000039EE" w:rsidRPr="00CE13B2">
        <w:rPr>
          <w:rFonts w:ascii="Arial" w:hAnsi="Arial" w:cs="Arial"/>
          <w:sz w:val="24"/>
          <w:szCs w:val="24"/>
        </w:rPr>
        <w:t>,</w:t>
      </w:r>
      <w:r w:rsidR="00591699" w:rsidRPr="00CE13B2">
        <w:rPr>
          <w:rFonts w:ascii="Arial" w:hAnsi="Arial" w:cs="Arial"/>
          <w:sz w:val="24"/>
          <w:szCs w:val="24"/>
        </w:rPr>
        <w:t xml:space="preserve"> di cui all’art. 4 comma 1 del Protocollo</w:t>
      </w:r>
      <w:r w:rsidR="000039EE" w:rsidRPr="00CE13B2">
        <w:rPr>
          <w:rFonts w:ascii="Arial" w:hAnsi="Arial" w:cs="Arial"/>
          <w:sz w:val="24"/>
          <w:szCs w:val="24"/>
        </w:rPr>
        <w:t>, di seguito riportate: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1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 xml:space="preserve">"La sottoscritta impresa si impegna a denunciare alla Magistratura o agli Organi di Polizia ed in ogni caso all’Ente Aggiudicatore, ogni illecita richiesta di denaro, prestazione o altra utilità ad essa formulata prima della gara e/o dell’affidamento o nel corso dell'esecuzione dei lavori, anche attraverso suoi agenti, rappresentanti o dipendenti e comunque ogni illecita interferenza nelle procedure di aggiudicazione o nella fase di esecuzione dei lavori.”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2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 xml:space="preserve">"La sottoscritta impresa si impegna a denunciare immediatamente alle Forze di Polizia, dandone comunicazione all’Ente Aggiudicatore, ogni tentativo di estorsione, intimidazione o condizionamento di natura criminale in qualunque forma esso si manifesti nei confronti dell'imprenditore, degli eventuali componenti la compagine sociale o dei loro familiari (richiesta di tangenti, pressioni per indirizzare l'assunzione di personale o l'affidamento di lavorazioni, forniture, servizi o simili a determinate imprese, danneggiamenti o furti di beni personali o in cantiere, ecc.)”,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3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 xml:space="preserve">"La sottoscritta impresa offerente allega alla presente il “Piano di affidamento” con l'indicazione </w:t>
      </w:r>
      <w:r w:rsidRPr="00CE13B2">
        <w:rPr>
          <w:rFonts w:ascii="Arial" w:hAnsi="Arial" w:cs="Arial"/>
          <w:sz w:val="22"/>
          <w:szCs w:val="22"/>
        </w:rPr>
        <w:t xml:space="preserve">degli </w:t>
      </w:r>
      <w:r w:rsidRPr="00CE13B2">
        <w:rPr>
          <w:rFonts w:ascii="Arial" w:hAnsi="Arial" w:cs="Arial"/>
          <w:i/>
          <w:iCs/>
          <w:sz w:val="22"/>
          <w:szCs w:val="22"/>
        </w:rPr>
        <w:t>Operatori Economici (</w:t>
      </w:r>
      <w:r w:rsidRPr="00CE13B2">
        <w:rPr>
          <w:rFonts w:ascii="Arial" w:hAnsi="Arial" w:cs="Arial"/>
          <w:sz w:val="22"/>
          <w:szCs w:val="22"/>
        </w:rPr>
        <w:t xml:space="preserve">ragione sociale, sede legale, n. iscrizione al registro imprese, Partita Iva e </w:t>
      </w:r>
      <w:r w:rsidRPr="00CE13B2">
        <w:rPr>
          <w:rFonts w:ascii="Arial" w:hAnsi="Arial" w:cs="Arial"/>
          <w:sz w:val="22"/>
          <w:szCs w:val="22"/>
        </w:rPr>
        <w:lastRenderedPageBreak/>
        <w:t xml:space="preserve">Codice Fiscale, importo dei contratti) </w:t>
      </w:r>
      <w:r w:rsidRPr="00CE13B2">
        <w:rPr>
          <w:rFonts w:ascii="Arial" w:hAnsi="Arial" w:cs="Arial"/>
          <w:i/>
          <w:iCs/>
          <w:sz w:val="22"/>
          <w:szCs w:val="22"/>
        </w:rPr>
        <w:t xml:space="preserve">a cui intende affidare l’esecuzione dei lavori, o di cui intende avvalersi nell’affidamento di servizi, noli o trasporti, o per la fornitura di materiali facenti parte integrante del ciclo produttivo, nonché i relativi metodi di affidamento e dichiara che i beneficiari di tali affidamenti non sono in alcun modo collegati direttamente o indirettamente alle imprese partecipanti alla gara - in forma singola o associata - ed è consapevole che, in caso contrario tali sub-appalti o sub-affidamenti non saranno consentiti. Si impegna altresì a comunicare tempestivamente ogni variazione intervenuta per qualsiasi motivo" pena l’applicazione di una penale nella misura del 10% del valore del contratto o sub-contratto;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4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 xml:space="preserve">La sottoscritta impresa dichiara di conoscere e di accettare la clausola espressa che prevede la risoluzione immediata ed automatica del contratto, ovvero la revoca dell’autorizzazione al subappalto o subcontratto, qualora dovessero essere comunicate dalla Prefettura, successivamente alla stipula del contratto o sub-contratto, informazioni </w:t>
      </w:r>
      <w:proofErr w:type="spellStart"/>
      <w:r w:rsidRPr="00CE13B2">
        <w:rPr>
          <w:rFonts w:ascii="Arial" w:hAnsi="Arial" w:cs="Arial"/>
          <w:i/>
          <w:iCs/>
          <w:sz w:val="22"/>
          <w:szCs w:val="22"/>
        </w:rPr>
        <w:t>interdittive</w:t>
      </w:r>
      <w:proofErr w:type="spellEnd"/>
      <w:r w:rsidRPr="00CE13B2">
        <w:rPr>
          <w:rFonts w:ascii="Arial" w:hAnsi="Arial" w:cs="Arial"/>
          <w:i/>
          <w:iCs/>
          <w:sz w:val="22"/>
          <w:szCs w:val="22"/>
        </w:rPr>
        <w:t xml:space="preserve"> di cui all’art. 10 del DPR 252/98, ovvero la sussistenza di ipotesi di collegamento formale o sostanziale o di accordi con altre imprese partecipanti alle procedure concorsuali d’interesse. Qualora il contratto sia stato stipulato nelle more dell’acquisizione delle informazioni del Prefetto, sarà applicata a carico dell’impresa, oggetto dell’informativa </w:t>
      </w:r>
      <w:proofErr w:type="spellStart"/>
      <w:r w:rsidRPr="00CE13B2">
        <w:rPr>
          <w:rFonts w:ascii="Arial" w:hAnsi="Arial" w:cs="Arial"/>
          <w:i/>
          <w:iCs/>
          <w:sz w:val="22"/>
          <w:szCs w:val="22"/>
        </w:rPr>
        <w:t>interdittiva</w:t>
      </w:r>
      <w:proofErr w:type="spellEnd"/>
      <w:r w:rsidRPr="00CE13B2">
        <w:rPr>
          <w:rFonts w:ascii="Arial" w:hAnsi="Arial" w:cs="Arial"/>
          <w:i/>
          <w:iCs/>
          <w:sz w:val="22"/>
          <w:szCs w:val="22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dell’Ente Aggiudicatore, del relativo importo dalle somme dovute all’impresa in relazione alla prima erogazione utile.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5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 xml:space="preserve">La sottoscritta impresa dichiara di conoscere e di accettare la clausola risolutiva espressa che prevede la risoluzione immediata ed automatica del contratto, ovvero la revoca dell’autorizzazione al sub-appalto o sub-contratto, ed il relativo sistema sanzionatorio, in caso di “informazioni atipiche” di cui all’articolo 10 comma 9 del DPR 252/98, per le quali l’Ente Aggiudicatore è obbligato alla valutazione ai fini del gradimento dell’affidatario del contratto, del sub-appaltatore o del sub-affidatario, ai sensi dell’art. 11, comma 3, del DPR 252/98.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6 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13B2">
        <w:rPr>
          <w:rFonts w:ascii="Arial" w:hAnsi="Arial" w:cs="Arial"/>
          <w:i/>
          <w:iCs/>
          <w:sz w:val="22"/>
          <w:szCs w:val="22"/>
        </w:rPr>
        <w:t>La sottoscritta impresa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sindacale.”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2D5" w:rsidRPr="00CE13B2" w:rsidRDefault="009232D5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di essere informato che la mancata osservanza degli obblighi derivanti dal suddetto Protocollo di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legalità comporterà l'applicazione delle sanzioni di cui all'art.</w:t>
      </w:r>
      <w:r w:rsidR="00BA401A" w:rsidRPr="00CE13B2">
        <w:rPr>
          <w:rFonts w:ascii="Arial" w:hAnsi="Arial" w:cs="Arial"/>
          <w:sz w:val="24"/>
          <w:szCs w:val="24"/>
        </w:rPr>
        <w:t xml:space="preserve">6 </w:t>
      </w:r>
      <w:r w:rsidRPr="00CE13B2">
        <w:rPr>
          <w:rFonts w:ascii="Arial" w:hAnsi="Arial" w:cs="Arial"/>
          <w:sz w:val="24"/>
          <w:szCs w:val="24"/>
        </w:rPr>
        <w:t>del Protocollo</w:t>
      </w:r>
      <w:r w:rsidR="00BA401A" w:rsidRPr="00CE13B2">
        <w:rPr>
          <w:rFonts w:ascii="Arial" w:hAnsi="Arial" w:cs="Arial"/>
          <w:sz w:val="24"/>
          <w:szCs w:val="24"/>
        </w:rPr>
        <w:t xml:space="preserve"> medesimo</w:t>
      </w:r>
      <w:r w:rsidRPr="00CE13B2">
        <w:rPr>
          <w:rFonts w:ascii="Arial" w:hAnsi="Arial" w:cs="Arial"/>
          <w:sz w:val="24"/>
          <w:szCs w:val="24"/>
        </w:rPr>
        <w:t>, oltre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che delle sanzioni previste dalla normativa vigente.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lì. ……………………………. </w:t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IN FEDE </w:t>
      </w:r>
    </w:p>
    <w:p w:rsidR="00564E3F" w:rsidRPr="00CE13B2" w:rsidRDefault="00564E3F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(*) Il modello deve essere compilato e sottoscritto con firma leggibile e per esteso: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impresa individuale: dall’Imprenditore;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Società, Cooperative o Consorzi: dal legale rappresentante;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raggruppamento temporaneo d’imprese o consorzio di concorrenti ancora da costituirsi: dalle persone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che si trovano nella medesima posizione giuridica con riferimento a ciascuna impresa.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Qualora nell’Impresa sia presente la figura dell’Institore (artt. 2203 e seguenti del C.C.), del Procuratore (art. 2209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del C.C.) o del Procuratore speciale: l’offerta può essere sottoscritta con firma leggibile e per esteso dagli stessi.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Allegare, a pena di esclusione, copia fotostatica (fronte/retro) di idoneo documento di identificazione, in corso di validità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di ciascuno dei soggetti dichiaranti. In caso contrario, le firme dovranno essere autenticate ai sensi della L 445/2000 (a pena l'esclusione dalla gara).</w:t>
      </w:r>
    </w:p>
    <w:sectPr w:rsidR="005E3CCD" w:rsidRPr="00D15174" w:rsidSect="00862BEA">
      <w:footerReference w:type="default" r:id="rId14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95" w:rsidRDefault="00456695" w:rsidP="00AE4C50">
      <w:pPr>
        <w:spacing w:after="0" w:line="240" w:lineRule="auto"/>
      </w:pPr>
      <w:r>
        <w:separator/>
      </w:r>
    </w:p>
  </w:endnote>
  <w:endnote w:type="continuationSeparator" w:id="0">
    <w:p w:rsidR="00456695" w:rsidRDefault="00456695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8061"/>
      <w:docPartObj>
        <w:docPartGallery w:val="Page Numbers (Bottom of Page)"/>
        <w:docPartUnique/>
      </w:docPartObj>
    </w:sdtPr>
    <w:sdtEndPr/>
    <w:sdtContent>
      <w:p w:rsidR="00B4797A" w:rsidRDefault="004353E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97A" w:rsidRDefault="00B47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95" w:rsidRDefault="00456695" w:rsidP="00AE4C50">
      <w:pPr>
        <w:spacing w:after="0" w:line="240" w:lineRule="auto"/>
      </w:pPr>
      <w:r>
        <w:separator/>
      </w:r>
    </w:p>
  </w:footnote>
  <w:footnote w:type="continuationSeparator" w:id="0">
    <w:p w:rsidR="00456695" w:rsidRDefault="00456695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A"/>
    <w:rsid w:val="00003646"/>
    <w:rsid w:val="000039EE"/>
    <w:rsid w:val="000066E9"/>
    <w:rsid w:val="00010A1D"/>
    <w:rsid w:val="00066A67"/>
    <w:rsid w:val="0007010B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623E7"/>
    <w:rsid w:val="00184800"/>
    <w:rsid w:val="00184912"/>
    <w:rsid w:val="0018498E"/>
    <w:rsid w:val="00192BBC"/>
    <w:rsid w:val="00195422"/>
    <w:rsid w:val="001961F4"/>
    <w:rsid w:val="001B0E5E"/>
    <w:rsid w:val="001E2B40"/>
    <w:rsid w:val="001E3D37"/>
    <w:rsid w:val="00204D13"/>
    <w:rsid w:val="002175F0"/>
    <w:rsid w:val="00221955"/>
    <w:rsid w:val="002408C4"/>
    <w:rsid w:val="00280292"/>
    <w:rsid w:val="002D0802"/>
    <w:rsid w:val="002D35EA"/>
    <w:rsid w:val="002F3438"/>
    <w:rsid w:val="0030751C"/>
    <w:rsid w:val="00324789"/>
    <w:rsid w:val="003370B8"/>
    <w:rsid w:val="003534C6"/>
    <w:rsid w:val="00380FBD"/>
    <w:rsid w:val="00381FB6"/>
    <w:rsid w:val="00393A65"/>
    <w:rsid w:val="003971B5"/>
    <w:rsid w:val="003B39FC"/>
    <w:rsid w:val="003D0830"/>
    <w:rsid w:val="003E7AF7"/>
    <w:rsid w:val="00414A5C"/>
    <w:rsid w:val="004353EC"/>
    <w:rsid w:val="0043704F"/>
    <w:rsid w:val="00456695"/>
    <w:rsid w:val="004603E7"/>
    <w:rsid w:val="00473B8C"/>
    <w:rsid w:val="00475606"/>
    <w:rsid w:val="00492D66"/>
    <w:rsid w:val="004A2888"/>
    <w:rsid w:val="004E078B"/>
    <w:rsid w:val="004E231F"/>
    <w:rsid w:val="00521C46"/>
    <w:rsid w:val="00564E3F"/>
    <w:rsid w:val="00590609"/>
    <w:rsid w:val="00591699"/>
    <w:rsid w:val="005A64BA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1CA9"/>
    <w:rsid w:val="00793969"/>
    <w:rsid w:val="00797842"/>
    <w:rsid w:val="007D3D73"/>
    <w:rsid w:val="007D6F82"/>
    <w:rsid w:val="007E0D5A"/>
    <w:rsid w:val="007E74CD"/>
    <w:rsid w:val="007F0335"/>
    <w:rsid w:val="008206CF"/>
    <w:rsid w:val="00833852"/>
    <w:rsid w:val="00862BEA"/>
    <w:rsid w:val="00884194"/>
    <w:rsid w:val="008860AF"/>
    <w:rsid w:val="00887823"/>
    <w:rsid w:val="008A05B0"/>
    <w:rsid w:val="008A6698"/>
    <w:rsid w:val="008B666E"/>
    <w:rsid w:val="008D4741"/>
    <w:rsid w:val="008D62FE"/>
    <w:rsid w:val="008E7827"/>
    <w:rsid w:val="008F4A45"/>
    <w:rsid w:val="00905236"/>
    <w:rsid w:val="00910F45"/>
    <w:rsid w:val="009232D5"/>
    <w:rsid w:val="009415AC"/>
    <w:rsid w:val="00971381"/>
    <w:rsid w:val="009A1683"/>
    <w:rsid w:val="009B4217"/>
    <w:rsid w:val="009B47F1"/>
    <w:rsid w:val="009B69DC"/>
    <w:rsid w:val="009F2BA8"/>
    <w:rsid w:val="00A01996"/>
    <w:rsid w:val="00A05F14"/>
    <w:rsid w:val="00A549C8"/>
    <w:rsid w:val="00A67950"/>
    <w:rsid w:val="00A8167D"/>
    <w:rsid w:val="00AA4ABC"/>
    <w:rsid w:val="00AB68CA"/>
    <w:rsid w:val="00AC5F70"/>
    <w:rsid w:val="00AE4C50"/>
    <w:rsid w:val="00AF356A"/>
    <w:rsid w:val="00B033F1"/>
    <w:rsid w:val="00B06D31"/>
    <w:rsid w:val="00B475F6"/>
    <w:rsid w:val="00B4797A"/>
    <w:rsid w:val="00B77F35"/>
    <w:rsid w:val="00B90DDC"/>
    <w:rsid w:val="00BA401A"/>
    <w:rsid w:val="00BB689C"/>
    <w:rsid w:val="00BC2DE4"/>
    <w:rsid w:val="00BE1B3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15174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4FE7"/>
    <w:rsid w:val="00DF5BFB"/>
    <w:rsid w:val="00E0230B"/>
    <w:rsid w:val="00E2638C"/>
    <w:rsid w:val="00E31454"/>
    <w:rsid w:val="00E348F2"/>
    <w:rsid w:val="00EA425E"/>
    <w:rsid w:val="00EB56A2"/>
    <w:rsid w:val="00EE7D33"/>
    <w:rsid w:val="00F361F1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gin.it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9ADD45636AB4786C982B4B383A2BF" ma:contentTypeVersion="0" ma:contentTypeDescription="Creare un nuovo documento." ma:contentTypeScope="" ma:versionID="fa7693182e76dc1566613ac1216e65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9FD58-E5D0-4A3B-A147-A4303AAD9C5F}"/>
</file>

<file path=customXml/itemProps2.xml><?xml version="1.0" encoding="utf-8"?>
<ds:datastoreItem xmlns:ds="http://schemas.openxmlformats.org/officeDocument/2006/customXml" ds:itemID="{DE1CDAAF-3C18-493E-A3F9-945D6544834A}"/>
</file>

<file path=customXml/itemProps3.xml><?xml version="1.0" encoding="utf-8"?>
<ds:datastoreItem xmlns:ds="http://schemas.openxmlformats.org/officeDocument/2006/customXml" ds:itemID="{F84EFC5A-49A1-4AD0-A9F4-FAF4610420E5}"/>
</file>

<file path=customXml/itemProps4.xml><?xml version="1.0" encoding="utf-8"?>
<ds:datastoreItem xmlns:ds="http://schemas.openxmlformats.org/officeDocument/2006/customXml" ds:itemID="{E6DBE421-6DFA-4EDB-98A2-B72CBD756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5735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Ulissi Simone</cp:lastModifiedBy>
  <cp:revision>2</cp:revision>
  <cp:lastPrinted>2011-04-13T15:25:00Z</cp:lastPrinted>
  <dcterms:created xsi:type="dcterms:W3CDTF">2012-03-07T13:00:00Z</dcterms:created>
  <dcterms:modified xsi:type="dcterms:W3CDTF">2012-03-07T13:00:00Z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0x010100D469ADD45636AB4786C982B4B383A2BF</vt:lpwstr>
  </property>
  <property fmtid="{D5CDD505-2E9C-101B-9397-08002B2CF9AE}" pid="4" name="Order">
    <vt:r8>5100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